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C039" w14:textId="77777777" w:rsidR="00922D88" w:rsidRDefault="00167371" w:rsidP="001E4C32">
      <w:pPr>
        <w:pStyle w:val="Heading1"/>
        <w:ind w:left="-142"/>
      </w:pPr>
      <w:r>
        <w:t>Bachelor of C</w:t>
      </w:r>
      <w:r w:rsidR="00824F21">
        <w:t>ommerce – General – Second Undergraduate Degree Regulations</w:t>
      </w:r>
    </w:p>
    <w:p w14:paraId="7CC00BAB" w14:textId="77777777" w:rsidR="006C330A" w:rsidRDefault="006C330A" w:rsidP="006C330A">
      <w:pPr>
        <w:pStyle w:val="Heading2"/>
        <w:ind w:left="-142"/>
      </w:pPr>
      <w:r>
        <w:t>Four</w:t>
      </w:r>
      <w:r w:rsidRPr="00360779">
        <w:t xml:space="preserve"> Year (</w:t>
      </w:r>
      <w:r>
        <w:t>12</w:t>
      </w:r>
      <w:r w:rsidRPr="00360779">
        <w:t>0 credits)</w:t>
      </w:r>
    </w:p>
    <w:p w14:paraId="6E8C8B77" w14:textId="77777777" w:rsidR="006C330A" w:rsidRPr="006C330A" w:rsidRDefault="006C330A" w:rsidP="006C330A"/>
    <w:p w14:paraId="20CF473F" w14:textId="6A2E3B21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5D3485">
        <w:rPr>
          <w:b/>
          <w:color w:val="FF8000"/>
          <w:sz w:val="16"/>
          <w:szCs w:val="16"/>
        </w:rPr>
        <w:t>2</w:t>
      </w:r>
      <w:r w:rsidR="00A03238">
        <w:rPr>
          <w:b/>
          <w:color w:val="FF8000"/>
          <w:sz w:val="16"/>
          <w:szCs w:val="16"/>
        </w:rPr>
        <w:t>4/</w:t>
      </w:r>
      <w:r w:rsidRPr="000A4EF8">
        <w:rPr>
          <w:b/>
          <w:color w:val="FF8000"/>
          <w:sz w:val="16"/>
          <w:szCs w:val="16"/>
        </w:rPr>
        <w:t>20</w:t>
      </w:r>
      <w:r w:rsidR="00044D27">
        <w:rPr>
          <w:b/>
          <w:color w:val="FF8000"/>
          <w:sz w:val="16"/>
          <w:szCs w:val="16"/>
        </w:rPr>
        <w:t>2</w:t>
      </w:r>
      <w:r w:rsidR="00A03238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1A7ED6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Effective </w:t>
      </w:r>
      <w:r w:rsidR="001D0A95" w:rsidRPr="00A03238">
        <w:rPr>
          <w:b/>
          <w:color w:val="17365D"/>
          <w:sz w:val="16"/>
          <w:szCs w:val="16"/>
        </w:rPr>
        <w:t>September 1</w:t>
      </w:r>
      <w:r w:rsidR="00AB381B" w:rsidRPr="00A03238">
        <w:rPr>
          <w:b/>
          <w:color w:val="17365D"/>
          <w:sz w:val="16"/>
          <w:szCs w:val="16"/>
        </w:rPr>
        <w:t>,</w:t>
      </w:r>
      <w:r w:rsidR="00AB381B">
        <w:rPr>
          <w:b/>
          <w:color w:val="17365D"/>
          <w:sz w:val="16"/>
          <w:szCs w:val="16"/>
        </w:rPr>
        <w:t xml:space="preserve"> 202</w:t>
      </w:r>
      <w:r w:rsidR="00A03238">
        <w:rPr>
          <w:b/>
          <w:color w:val="17365D"/>
          <w:sz w:val="16"/>
          <w:szCs w:val="16"/>
        </w:rPr>
        <w:t>4</w:t>
      </w:r>
    </w:p>
    <w:p w14:paraId="4AED0ED5" w14:textId="77777777" w:rsidR="003715CB" w:rsidRDefault="00320C7D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AF75E4" w:rsidRPr="001A7ED6">
          <w:rPr>
            <w:rStyle w:val="Hyperlink"/>
            <w:color w:val="1F4E79"/>
          </w:rPr>
          <w:t xml:space="preserve">Faculty of Business </w:t>
        </w:r>
        <w:r w:rsidR="006B5C70" w:rsidRPr="001A7ED6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  <w:r w:rsidR="00167371">
        <w:rPr>
          <w:rFonts w:cs="Arial"/>
        </w:rPr>
        <w:t xml:space="preserve"> </w:t>
      </w:r>
    </w:p>
    <w:tbl>
      <w:tblPr>
        <w:tblpPr w:leftFromText="180" w:rightFromText="180" w:vertAnchor="text" w:tblpY="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54"/>
        <w:gridCol w:w="4454"/>
      </w:tblGrid>
      <w:tr w:rsidR="00067FEA" w:rsidRPr="00360779" w14:paraId="76A92593" w14:textId="77777777" w:rsidTr="000F61C6">
        <w:trPr>
          <w:trHeight w:val="938"/>
        </w:trPr>
        <w:tc>
          <w:tcPr>
            <w:tcW w:w="4454" w:type="dxa"/>
            <w:shd w:val="clear" w:color="auto" w:fill="auto"/>
          </w:tcPr>
          <w:p w14:paraId="035EDE25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  <w:t>PREPA</w:t>
            </w:r>
            <w:r>
              <w:t>RA</w:t>
            </w:r>
            <w:r w:rsidRPr="00360779">
              <w:t>TORY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54" w:type="dxa"/>
            <w:shd w:val="clear" w:color="auto" w:fill="auto"/>
          </w:tcPr>
          <w:p w14:paraId="697CDFF8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2137B9A" w14:textId="77777777" w:rsidR="00922D88" w:rsidRDefault="00922D88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86"/>
        <w:gridCol w:w="1972"/>
        <w:gridCol w:w="1487"/>
        <w:gridCol w:w="1205"/>
        <w:gridCol w:w="2385"/>
      </w:tblGrid>
      <w:tr w:rsidR="00167371" w14:paraId="64D11911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799EE2" w14:textId="489D3E71" w:rsidR="00167371" w:rsidRPr="00276AA0" w:rsidRDefault="00276AA0" w:rsidP="00AA4487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 block transfer award for an approved degree is 42 credits. 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Students presenting approved undergraduate degrees from an accredited institute will receive </w:t>
            </w:r>
            <w:r w:rsidR="000F5856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up to 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60 credits of block transfer award</w:t>
            </w:r>
            <w:r w:rsidR="1E36E45C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="00AA4487"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AA4487" w14:paraId="50E9BC20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4BBA0A1" w14:textId="77777777" w:rsidR="002F4FC3" w:rsidRPr="002F4FC3" w:rsidRDefault="00AA4487" w:rsidP="002F4FC3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</w:t>
            </w:r>
            <w:r w:rsidR="002F4FC3" w:rsidRPr="002F4FC3">
              <w:rPr>
                <w:rFonts w:eastAsia="Times New Roman"/>
                <w:b/>
                <w:position w:val="-2"/>
                <w:sz w:val="17"/>
                <w:szCs w:val="17"/>
              </w:rPr>
              <w:t xml:space="preserve"> (Years 1 and 2)</w:t>
            </w:r>
          </w:p>
          <w:p w14:paraId="6D0E1933" w14:textId="77777777" w:rsidR="00AA4487" w:rsidRPr="002F4FC3" w:rsidRDefault="00AA4487" w:rsidP="002F4FC3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AA4487" w:rsidRPr="000D64AE" w14:paraId="4E43CCA4" w14:textId="77777777" w:rsidTr="6B34ADDA">
        <w:tc>
          <w:tcPr>
            <w:tcW w:w="77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1E3088B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0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DCB8C11" w14:textId="77777777" w:rsidR="00167371" w:rsidRPr="000D64AE" w:rsidRDefault="00922D88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96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4C964A2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7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2D266974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7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5A84F5F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52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14F9CD40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446D32" w:rsidRPr="000D64AE" w14:paraId="3A2F038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0E98DB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0AC4E7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30A65C" w14:textId="77777777" w:rsidR="00167371" w:rsidRPr="000D64AE" w:rsidRDefault="00A03238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0F61C6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0F61C6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0F61C6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0F61C6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6B0C76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C9DA10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BF97C9" w14:textId="03FEFE68" w:rsidR="00167371" w:rsidRPr="000D64AE" w:rsidRDefault="000F61C6" w:rsidP="6B34ADDA">
            <w:pPr>
              <w:pStyle w:val="TableText"/>
              <w:rPr>
                <w:rFonts w:eastAsia="Times New Roman"/>
                <w:color w:val="1F497D"/>
              </w:rPr>
            </w:pPr>
            <w:r w:rsidRPr="6B34ADDA">
              <w:rPr>
                <w:position w:val="-2"/>
              </w:rPr>
              <w:t xml:space="preserve">Students wishing to take further </w:t>
            </w:r>
            <w:r w:rsidR="664E2F77" w:rsidRPr="6B34ADDA">
              <w:rPr>
                <w:position w:val="-2"/>
              </w:rPr>
              <w:t>a</w:t>
            </w:r>
            <w:r w:rsidRPr="6B34ADDA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6B34ADDA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6B34ADDA">
                <w:rPr>
                  <w:color w:val="1F497D"/>
                  <w:position w:val="-2"/>
                </w:rPr>
                <w:t>ACCT253</w:t>
              </w:r>
            </w:hyperlink>
            <w:r w:rsidR="00AB381B" w:rsidRPr="6B34ADDA">
              <w:rPr>
                <w:color w:val="1F497D"/>
                <w:position w:val="-2"/>
              </w:rPr>
              <w:t>.</w:t>
            </w:r>
            <w:r w:rsidRPr="6B34ADDA">
              <w:rPr>
                <w:rFonts w:eastAsia="Times New Roman"/>
                <w:position w:val="-2"/>
              </w:rPr>
              <w:t> </w:t>
            </w:r>
          </w:p>
        </w:tc>
      </w:tr>
      <w:tr w:rsidR="00446D32" w:rsidRPr="000D64AE" w14:paraId="367B1DE8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A69E6B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1842F0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CCE9C0" w14:textId="77777777" w:rsidR="00167371" w:rsidRPr="005D3485" w:rsidRDefault="00A03238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167371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0F61C6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0F61C6" w:rsidRPr="001A7ED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0F61C6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0F61C6" w:rsidRPr="001A7ED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302843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859769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0E87C3" w14:textId="77777777" w:rsidR="00167371" w:rsidRPr="000D64AE" w:rsidRDefault="00167371" w:rsidP="0016737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6615572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370D7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0D8E29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13B09B" w14:textId="77777777" w:rsidR="00167371" w:rsidRPr="005D3485" w:rsidRDefault="00A03238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0F61C6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6B11DD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98FFC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9A8EB4" w14:textId="77777777" w:rsidR="00167371" w:rsidRPr="000D64AE" w:rsidRDefault="00167371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446D32" w:rsidRPr="000D64AE" w14:paraId="77BCB08B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7F03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688811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38AC3A" w14:textId="77777777" w:rsidR="000475C2" w:rsidRPr="00AB381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0F61C6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33DB7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6B55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17163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03F1E6C1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CDBFE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47E10E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18B4A" w14:textId="77777777" w:rsidR="000475C2" w:rsidRPr="00AB381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0F61C6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99480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6C626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08A014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C7C72BC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E1DA0" w14:textId="77777777" w:rsidR="000475C2" w:rsidRPr="000D64AE" w:rsidRDefault="00E71461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338712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D1B8CC" w14:textId="77777777" w:rsidR="000475C2" w:rsidRPr="005D3485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0F61C6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AB3C4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35602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B61CD3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4282128E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4D4A9D51" w14:textId="77777777" w:rsidR="00446D32" w:rsidRPr="000D64AE" w:rsidRDefault="00446D32" w:rsidP="000475C2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>
              <w:rPr>
                <w:rFonts w:eastAsia="Times New Roman"/>
                <w:b/>
                <w:color w:val="1F497D"/>
                <w:szCs w:val="22"/>
              </w:rPr>
              <w:t>Years 3 &amp; 4</w:t>
            </w:r>
            <w:r w:rsidR="00FB22DC">
              <w:rPr>
                <w:rFonts w:eastAsia="Times New Roman"/>
                <w:b/>
                <w:color w:val="1F497D"/>
                <w:szCs w:val="22"/>
              </w:rPr>
              <w:t>***</w:t>
            </w:r>
          </w:p>
        </w:tc>
      </w:tr>
      <w:tr w:rsidR="00446D32" w:rsidRPr="000D64AE" w14:paraId="0A94746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30E9B2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2638256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8BDC2F" w14:textId="77777777" w:rsidR="000475C2" w:rsidRPr="005D3485" w:rsidRDefault="00A03238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="000475C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AC0B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108E9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3BFE38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5FC53A9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C414C0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00EC1D8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2F6DE3" w14:textId="77777777" w:rsidR="000475C2" w:rsidRPr="005D3485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0475C2" w:rsidRPr="005D3485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0475C2" w:rsidRPr="005D3485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0475C2" w:rsidRPr="005D348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75F0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2566E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E9D60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3304ED7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2C65020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A0C309F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B20853" w14:textId="77777777" w:rsidR="000475C2" w:rsidRPr="00AB381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0475C2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6135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5103D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0D317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CF87FED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F4D846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BDDCF84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6EE235" w14:textId="77777777" w:rsidR="000475C2" w:rsidRPr="005D3485" w:rsidRDefault="00A03238" w:rsidP="000475C2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="000475C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0475C2" w:rsidRPr="005D3485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="000475C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0475C2" w:rsidRPr="005D348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3E8CA6B" w14:textId="77777777" w:rsidR="000475C2" w:rsidRPr="00EF56D2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AA496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CFE3A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5CECE2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1A7ED6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1A7ED6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04E025F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6450A19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454908D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3A3183" w14:textId="77777777" w:rsidR="000475C2" w:rsidRPr="005D3485" w:rsidRDefault="00A03238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0475C2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8A429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293FB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7E5DC5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446D32" w:rsidRPr="000D64AE" w14:paraId="1BC92B59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261C13B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E2D6824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00EEF1" w14:textId="77777777" w:rsidR="000475C2" w:rsidRPr="00AB381B" w:rsidRDefault="00A03238" w:rsidP="00044D27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="000475C2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DB606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0F1D61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E6B561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282D496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F90B86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DFEC3F9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B0F3A8" w14:textId="77777777" w:rsidR="000475C2" w:rsidRPr="00AB381B" w:rsidRDefault="00A03238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="000475C2" w:rsidRPr="00AB381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069D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68657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089D2F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2A669798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022676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2E54C8E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B6CCA3" w14:textId="77777777" w:rsidR="000475C2" w:rsidRPr="007F008B" w:rsidRDefault="00A03238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0475C2" w:rsidRPr="005D3485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0475C2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="000475C2" w:rsidRPr="005D348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0475C2"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D5560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51B84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16AFE4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DE506B6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D26CE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A9773E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5079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B170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8E8F4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B71AF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0475C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446D32" w:rsidRPr="000D64AE" w14:paraId="78221E61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3F608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6761AD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1B17F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74459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9D7A6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6EB4FC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0475C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446D32" w:rsidRPr="000D64AE" w14:paraId="7D82BB6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F472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E28E1B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728CA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8AE3C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0D52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D47A8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455D1695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BD07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59E0EB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164FD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02CFD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EC3CE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EA376C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3F7337F9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381EA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FBF1C9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78A0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F8135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0B3C7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1C4441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2308F3F5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37147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17E361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7AE02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5D87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7E0BC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975E49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78CE750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83C4E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250BDC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4D72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FDEF8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DA95B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AD48CC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1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17269702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6B785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F548E5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FA737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2CD39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BDC0C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9AC28E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2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08F4B5E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BDDE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FCA6E8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9BF0C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706AE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C2796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B97CC8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3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C135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446D32" w:rsidRPr="000D64AE" w14:paraId="51FF828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F285E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7D0DA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3FE2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B136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438D4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901EEF" w14:textId="77777777" w:rsidR="000475C2" w:rsidRPr="007F008B" w:rsidRDefault="00A03238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4" w:history="1">
              <w:r w:rsidR="000475C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446D32" w:rsidRPr="000D64AE" w14:paraId="15F8D6E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23E53D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C247704" w14:textId="77777777" w:rsidR="000475C2" w:rsidRPr="000D64AE" w:rsidRDefault="00824F21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F6A899" w14:textId="77777777" w:rsidR="000475C2" w:rsidRPr="00AB381B" w:rsidRDefault="00A03238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="000475C2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0475C2" w:rsidRPr="00AB381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AECEBF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3E5511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526BA8" w14:textId="77777777" w:rsidR="000475C2" w:rsidRPr="00EF56D2" w:rsidRDefault="001D0A95" w:rsidP="001D0A95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446D32" w:rsidRPr="000D64AE" w14:paraId="788BC11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58878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54F1D6" w14:textId="77777777" w:rsidR="000475C2" w:rsidRPr="000D64AE" w:rsidRDefault="00824F21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12</w:t>
            </w:r>
            <w:r w:rsidR="000475C2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CE4868" w14:textId="77777777" w:rsidR="000475C2" w:rsidRPr="00AB381B" w:rsidRDefault="00A03238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6" w:history="1">
              <w:r w:rsidR="000475C2"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BC70F6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46432A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8B8C23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247AF61B" w14:textId="77777777" w:rsidR="00167371" w:rsidRDefault="00167371" w:rsidP="00167371">
      <w:pPr>
        <w:pStyle w:val="TableText"/>
      </w:pPr>
    </w:p>
    <w:p w14:paraId="1C403B8F" w14:textId="77777777" w:rsidR="00167371" w:rsidRDefault="00167371" w:rsidP="00167371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14878" w14:paraId="27608C05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996F1" w14:textId="77777777" w:rsidR="00F14878" w:rsidRPr="000D64AE" w:rsidRDefault="00F14878" w:rsidP="001D0A9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* Note: Program requires 12 credits at the 400-level</w:t>
            </w:r>
            <w:r w:rsidR="001D0A95">
              <w:rPr>
                <w:rFonts w:eastAsia="Times New Roman"/>
                <w:color w:val="1F497D"/>
                <w:szCs w:val="22"/>
              </w:rPr>
              <w:t xml:space="preserve"> (including ADMN405)</w:t>
            </w:r>
            <w:r w:rsidR="000475C2" w:rsidRPr="00A90979">
              <w:rPr>
                <w:rFonts w:eastAsia="Times New Roman"/>
                <w:szCs w:val="22"/>
              </w:rPr>
              <w:t>.</w:t>
            </w:r>
            <w:r w:rsidR="000475C2">
              <w:rPr>
                <w:rFonts w:eastAsia="Times New Roman"/>
                <w:szCs w:val="22"/>
              </w:rPr>
              <w:t>*</w:t>
            </w:r>
          </w:p>
        </w:tc>
      </w:tr>
      <w:tr w:rsidR="005C1353" w14:paraId="17E8775F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3DE867F2" w14:textId="39547CAE" w:rsidR="005C1353" w:rsidRPr="00443549" w:rsidRDefault="005C1353" w:rsidP="005C1353">
            <w:pPr>
              <w:rPr>
                <w:sz w:val="16"/>
                <w:szCs w:val="16"/>
              </w:rPr>
            </w:pPr>
            <w:r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**PHIL333 or PHIL337 is strongly recommended if not </w:t>
            </w:r>
            <w:r w:rsidR="00824F21"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already taken within the degree</w:t>
            </w:r>
            <w:r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.</w:t>
            </w:r>
          </w:p>
        </w:tc>
      </w:tr>
      <w:tr w:rsidR="000475C2" w14:paraId="3E790054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C3843CA" w14:textId="77777777" w:rsidR="000713CE" w:rsidRPr="00950409" w:rsidRDefault="000713CE" w:rsidP="000713CE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7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258D72C7" w14:textId="77777777" w:rsidR="000475C2" w:rsidRPr="000D64AE" w:rsidRDefault="000713CE" w:rsidP="001D0A9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t>(A maximum of 1</w:t>
            </w:r>
            <w:r w:rsidR="001D0A95">
              <w:t>5</w:t>
            </w:r>
            <w:r w:rsidRPr="00950409">
              <w:t xml:space="preserve"> credits can be transferred in for the required courses in years 3 &amp; 4).</w:t>
            </w:r>
            <w:r w:rsidR="001D0A95" w:rsidRPr="00950409">
              <w:t xml:space="preserve"> ***</w:t>
            </w:r>
          </w:p>
        </w:tc>
      </w:tr>
    </w:tbl>
    <w:p w14:paraId="430E6DA8" w14:textId="77777777" w:rsidR="00167371" w:rsidRDefault="00167371" w:rsidP="00167371">
      <w:pPr>
        <w:pStyle w:val="TableText"/>
        <w:rPr>
          <w:rFonts w:cs="Arial"/>
        </w:rPr>
      </w:pPr>
    </w:p>
    <w:sectPr w:rsidR="00167371" w:rsidSect="00FA72AF">
      <w:headerReference w:type="even" r:id="rId48"/>
      <w:headerReference w:type="default" r:id="rId49"/>
      <w:footerReference w:type="even" r:id="rId50"/>
      <w:footerReference w:type="default" r:id="rId5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5C95" w14:textId="77777777" w:rsidR="009233A9" w:rsidRDefault="009233A9" w:rsidP="007204D7">
      <w:r>
        <w:separator/>
      </w:r>
    </w:p>
  </w:endnote>
  <w:endnote w:type="continuationSeparator" w:id="0">
    <w:p w14:paraId="7ABFCDEB" w14:textId="77777777" w:rsidR="009233A9" w:rsidRDefault="009233A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75E0" w14:textId="77777777" w:rsidR="00007742" w:rsidRDefault="0000774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E373" w14:textId="015EA41E" w:rsidR="00007742" w:rsidRPr="004D2FC3" w:rsidRDefault="00503D8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75BF0" wp14:editId="0CA06C1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E88524" w14:textId="77777777" w:rsidR="00007742" w:rsidRDefault="0000774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75B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2FE88524" w14:textId="77777777" w:rsidR="00007742" w:rsidRDefault="0000774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01EC2F4" wp14:editId="3F016B5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DD62F6A" wp14:editId="14BA9A62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0196" w14:textId="77777777" w:rsidR="009233A9" w:rsidRDefault="009233A9" w:rsidP="007204D7">
      <w:r>
        <w:separator/>
      </w:r>
    </w:p>
  </w:footnote>
  <w:footnote w:type="continuationSeparator" w:id="0">
    <w:p w14:paraId="10FBD74D" w14:textId="77777777" w:rsidR="009233A9" w:rsidRDefault="009233A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C145" w14:textId="77777777" w:rsidR="00007742" w:rsidRDefault="0000774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AA13794" w14:textId="77777777" w:rsidR="00007742" w:rsidRDefault="0000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BC9D" w14:textId="69C893F4" w:rsidR="00007742" w:rsidRPr="00360779" w:rsidRDefault="00503D8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47507D" wp14:editId="7B7A443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729F064" w14:textId="77777777" w:rsidR="00007742" w:rsidRDefault="0000774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750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7729F064" w14:textId="77777777" w:rsidR="00007742" w:rsidRDefault="0000774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7E7918A" wp14:editId="2F96FA6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360779">
      <w:t>Program Plan I 20</w:t>
    </w:r>
    <w:r w:rsidR="005D3485">
      <w:t>2</w:t>
    </w:r>
    <w:r w:rsidR="00A03238">
      <w:t>4</w:t>
    </w:r>
    <w:r w:rsidR="00007742" w:rsidRPr="00360779">
      <w:t xml:space="preserve"> / 20</w:t>
    </w:r>
    <w:r w:rsidR="00044D27">
      <w:t>2</w:t>
    </w:r>
    <w:r w:rsidR="00A03238">
      <w:t>5</w:t>
    </w:r>
  </w:p>
  <w:p w14:paraId="0F93A4B6" w14:textId="77777777" w:rsidR="00007742" w:rsidRDefault="00007742">
    <w:pPr>
      <w:pStyle w:val="Header"/>
    </w:pPr>
  </w:p>
  <w:p w14:paraId="2E228D25" w14:textId="77777777" w:rsidR="00007742" w:rsidRDefault="0000774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7W0tDQxNjcwMDZQ0lEKTi0uzszPAykwqgUA53pLKywAAAA="/>
  </w:docVars>
  <w:rsids>
    <w:rsidRoot w:val="003157DD"/>
    <w:rsid w:val="00004A91"/>
    <w:rsid w:val="00007742"/>
    <w:rsid w:val="00026805"/>
    <w:rsid w:val="00027853"/>
    <w:rsid w:val="00041A5D"/>
    <w:rsid w:val="00044D27"/>
    <w:rsid w:val="000475C2"/>
    <w:rsid w:val="00061B89"/>
    <w:rsid w:val="00067FEA"/>
    <w:rsid w:val="000713CE"/>
    <w:rsid w:val="00071530"/>
    <w:rsid w:val="0007503A"/>
    <w:rsid w:val="000940A4"/>
    <w:rsid w:val="000A2223"/>
    <w:rsid w:val="000A2E9A"/>
    <w:rsid w:val="000A4D67"/>
    <w:rsid w:val="000A4EF8"/>
    <w:rsid w:val="000C6321"/>
    <w:rsid w:val="000D64AE"/>
    <w:rsid w:val="000F5856"/>
    <w:rsid w:val="000F61C6"/>
    <w:rsid w:val="0010436C"/>
    <w:rsid w:val="00110300"/>
    <w:rsid w:val="00123CB0"/>
    <w:rsid w:val="00127279"/>
    <w:rsid w:val="001421A8"/>
    <w:rsid w:val="00163542"/>
    <w:rsid w:val="00163CEF"/>
    <w:rsid w:val="00167371"/>
    <w:rsid w:val="0018384B"/>
    <w:rsid w:val="001A1CC4"/>
    <w:rsid w:val="001A7ED6"/>
    <w:rsid w:val="001C173F"/>
    <w:rsid w:val="001C3174"/>
    <w:rsid w:val="001D0A95"/>
    <w:rsid w:val="001D67CF"/>
    <w:rsid w:val="001E08BA"/>
    <w:rsid w:val="001E4C32"/>
    <w:rsid w:val="002019BF"/>
    <w:rsid w:val="0024036D"/>
    <w:rsid w:val="00276AA0"/>
    <w:rsid w:val="002844DE"/>
    <w:rsid w:val="00294C5C"/>
    <w:rsid w:val="00295D49"/>
    <w:rsid w:val="002A37C5"/>
    <w:rsid w:val="002A674F"/>
    <w:rsid w:val="002C08B0"/>
    <w:rsid w:val="002D3216"/>
    <w:rsid w:val="002F029D"/>
    <w:rsid w:val="002F4FC3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3E08"/>
    <w:rsid w:val="003C2218"/>
    <w:rsid w:val="003F3A20"/>
    <w:rsid w:val="00404180"/>
    <w:rsid w:val="00405889"/>
    <w:rsid w:val="00437B30"/>
    <w:rsid w:val="00443549"/>
    <w:rsid w:val="00446D32"/>
    <w:rsid w:val="004A2159"/>
    <w:rsid w:val="004D2FC3"/>
    <w:rsid w:val="004D47BF"/>
    <w:rsid w:val="004E0791"/>
    <w:rsid w:val="004F4FFB"/>
    <w:rsid w:val="00503D8F"/>
    <w:rsid w:val="00504860"/>
    <w:rsid w:val="00514DC9"/>
    <w:rsid w:val="00531544"/>
    <w:rsid w:val="0054390F"/>
    <w:rsid w:val="0055113A"/>
    <w:rsid w:val="005C1353"/>
    <w:rsid w:val="005D0E50"/>
    <w:rsid w:val="005D3485"/>
    <w:rsid w:val="006053E1"/>
    <w:rsid w:val="00626D5F"/>
    <w:rsid w:val="006407CA"/>
    <w:rsid w:val="00647A6E"/>
    <w:rsid w:val="006864ED"/>
    <w:rsid w:val="006938D2"/>
    <w:rsid w:val="006956AC"/>
    <w:rsid w:val="006B0404"/>
    <w:rsid w:val="006B317C"/>
    <w:rsid w:val="006B38A6"/>
    <w:rsid w:val="006B5C70"/>
    <w:rsid w:val="006B7D75"/>
    <w:rsid w:val="006C2AC2"/>
    <w:rsid w:val="006C330A"/>
    <w:rsid w:val="006C7F36"/>
    <w:rsid w:val="006D5C77"/>
    <w:rsid w:val="006E700D"/>
    <w:rsid w:val="006F1EB8"/>
    <w:rsid w:val="006F4AC0"/>
    <w:rsid w:val="006F5091"/>
    <w:rsid w:val="007160B9"/>
    <w:rsid w:val="007204D7"/>
    <w:rsid w:val="00724F85"/>
    <w:rsid w:val="00727965"/>
    <w:rsid w:val="007339AD"/>
    <w:rsid w:val="007916C2"/>
    <w:rsid w:val="007925B8"/>
    <w:rsid w:val="007A4506"/>
    <w:rsid w:val="007B2D6E"/>
    <w:rsid w:val="007C53E3"/>
    <w:rsid w:val="007C5F48"/>
    <w:rsid w:val="007D604D"/>
    <w:rsid w:val="00807A7A"/>
    <w:rsid w:val="00814A73"/>
    <w:rsid w:val="00824F21"/>
    <w:rsid w:val="00831A40"/>
    <w:rsid w:val="0083458A"/>
    <w:rsid w:val="00841C88"/>
    <w:rsid w:val="0086254B"/>
    <w:rsid w:val="00883FF3"/>
    <w:rsid w:val="00886758"/>
    <w:rsid w:val="008B2D48"/>
    <w:rsid w:val="008B51A7"/>
    <w:rsid w:val="008E197B"/>
    <w:rsid w:val="008E7CA7"/>
    <w:rsid w:val="008F1C4C"/>
    <w:rsid w:val="0090078A"/>
    <w:rsid w:val="00922D88"/>
    <w:rsid w:val="009233A9"/>
    <w:rsid w:val="00925439"/>
    <w:rsid w:val="009552D2"/>
    <w:rsid w:val="00991A17"/>
    <w:rsid w:val="009A08DD"/>
    <w:rsid w:val="009A2E73"/>
    <w:rsid w:val="009A321A"/>
    <w:rsid w:val="009C2D7C"/>
    <w:rsid w:val="009D00A7"/>
    <w:rsid w:val="009D177B"/>
    <w:rsid w:val="009D33CB"/>
    <w:rsid w:val="009F3018"/>
    <w:rsid w:val="00A03238"/>
    <w:rsid w:val="00A037DA"/>
    <w:rsid w:val="00A04A06"/>
    <w:rsid w:val="00A207A5"/>
    <w:rsid w:val="00A3483C"/>
    <w:rsid w:val="00A542EE"/>
    <w:rsid w:val="00A72D00"/>
    <w:rsid w:val="00A80FF4"/>
    <w:rsid w:val="00A9764F"/>
    <w:rsid w:val="00AA390E"/>
    <w:rsid w:val="00AA4487"/>
    <w:rsid w:val="00AA6012"/>
    <w:rsid w:val="00AA6BD4"/>
    <w:rsid w:val="00AA70F7"/>
    <w:rsid w:val="00AB381B"/>
    <w:rsid w:val="00AC4347"/>
    <w:rsid w:val="00AF3B24"/>
    <w:rsid w:val="00AF75E4"/>
    <w:rsid w:val="00B05A8D"/>
    <w:rsid w:val="00B06EC8"/>
    <w:rsid w:val="00B31834"/>
    <w:rsid w:val="00B34499"/>
    <w:rsid w:val="00B36F6D"/>
    <w:rsid w:val="00B904D7"/>
    <w:rsid w:val="00BA1EB9"/>
    <w:rsid w:val="00BB0F3D"/>
    <w:rsid w:val="00BB5399"/>
    <w:rsid w:val="00BD149D"/>
    <w:rsid w:val="00BE0E4C"/>
    <w:rsid w:val="00C12684"/>
    <w:rsid w:val="00C24C8C"/>
    <w:rsid w:val="00C27DC8"/>
    <w:rsid w:val="00C3170D"/>
    <w:rsid w:val="00C4692C"/>
    <w:rsid w:val="00C47869"/>
    <w:rsid w:val="00C515FE"/>
    <w:rsid w:val="00C51914"/>
    <w:rsid w:val="00C63304"/>
    <w:rsid w:val="00C65938"/>
    <w:rsid w:val="00C6684E"/>
    <w:rsid w:val="00C91BCA"/>
    <w:rsid w:val="00C97676"/>
    <w:rsid w:val="00CB410D"/>
    <w:rsid w:val="00CB6B25"/>
    <w:rsid w:val="00CC3374"/>
    <w:rsid w:val="00CE1947"/>
    <w:rsid w:val="00CF0903"/>
    <w:rsid w:val="00CF1E23"/>
    <w:rsid w:val="00CF4147"/>
    <w:rsid w:val="00CF45E8"/>
    <w:rsid w:val="00D07823"/>
    <w:rsid w:val="00D1268A"/>
    <w:rsid w:val="00D16090"/>
    <w:rsid w:val="00D410C6"/>
    <w:rsid w:val="00D452B4"/>
    <w:rsid w:val="00DA3C99"/>
    <w:rsid w:val="00DB131A"/>
    <w:rsid w:val="00DD3928"/>
    <w:rsid w:val="00DF67A9"/>
    <w:rsid w:val="00E06BF5"/>
    <w:rsid w:val="00E11645"/>
    <w:rsid w:val="00E16B8E"/>
    <w:rsid w:val="00E17E70"/>
    <w:rsid w:val="00E23B6A"/>
    <w:rsid w:val="00E401E8"/>
    <w:rsid w:val="00E71461"/>
    <w:rsid w:val="00E8576D"/>
    <w:rsid w:val="00EC0856"/>
    <w:rsid w:val="00EF25F7"/>
    <w:rsid w:val="00F043E5"/>
    <w:rsid w:val="00F121E3"/>
    <w:rsid w:val="00F14878"/>
    <w:rsid w:val="00F14B1B"/>
    <w:rsid w:val="00F260B1"/>
    <w:rsid w:val="00F33AE1"/>
    <w:rsid w:val="00F56BF4"/>
    <w:rsid w:val="00F56E36"/>
    <w:rsid w:val="00F67C9C"/>
    <w:rsid w:val="00F8430A"/>
    <w:rsid w:val="00F906E5"/>
    <w:rsid w:val="00F972BB"/>
    <w:rsid w:val="00FA0497"/>
    <w:rsid w:val="00FA227C"/>
    <w:rsid w:val="00FA72AF"/>
    <w:rsid w:val="00FB22DC"/>
    <w:rsid w:val="00FC6FB6"/>
    <w:rsid w:val="1E36E45C"/>
    <w:rsid w:val="2E022265"/>
    <w:rsid w:val="664E2F77"/>
    <w:rsid w:val="6B34A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9783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6737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97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general-degree.html" TargetMode="External"/><Relationship Id="rId19" Type="http://schemas.openxmlformats.org/officeDocument/2006/relationships/hyperlink" Target="http://www.athabascau.ca/html/syllabi/econ/econ248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non-business-and-admin/all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course/index.html?/undergraduate/non-business-and-admin/all/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84E60-8C15-428C-8BA0-81B595E3540F}">
  <ds:schemaRefs>
    <ds:schemaRef ds:uri="http://schemas.openxmlformats.org/package/2006/metadata/core-properties"/>
    <ds:schemaRef ds:uri="http://www.w3.org/XML/1998/namespace"/>
    <ds:schemaRef ds:uri="462d06e2-7fc2-4185-9915-ed7060eb8363"/>
    <ds:schemaRef ds:uri="http://schemas.microsoft.com/office/2006/documentManagement/types"/>
    <ds:schemaRef ds:uri="01089b0d-8d34-4d41-aaab-6507c8eb247d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20F70A-00D3-4F9C-B2F2-EC5821C8B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17130-0030-4C1A-9DAD-7AC2C6382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73A3D-FCC4-47C0-8E9D-2EBAC37B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2022-08-18T18:39:00Z</cp:lastPrinted>
  <dcterms:created xsi:type="dcterms:W3CDTF">2024-08-20T21:15:00Z</dcterms:created>
  <dcterms:modified xsi:type="dcterms:W3CDTF">2024-08-20T21:16:00Z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